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706"/>
        <w:jc w:val="both"/>
        <w:spacing w:before="0" w:beforeAutospacing="1" w:after="120" w:line="85" w:lineRule="atLeast"/>
        <w:rPr>
          <w:rFonts w:ascii="Calibri" w:hAnsi="Calibri" w:eastAsia="Calibri" w:cs="Calibri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b/>
          <w:color w:val="000000"/>
          <w:sz w:val="32"/>
        </w:rPr>
        <w:t xml:space="preserve">Информация о Конкурсе «Лучшие системы управления охраной здоровья работников на производстве». 2024 год</w:t>
      </w:r>
      <w:r>
        <w:rPr>
          <w:rFonts w:ascii="Calibri" w:hAnsi="Calibri" w:eastAsia="Calibri" w:cs="Calibri"/>
          <w:color w:val="000000" w:themeColor="text1"/>
          <w:sz w:val="28"/>
          <w:szCs w:val="28"/>
          <w:highlight w:val="none"/>
        </w:rPr>
      </w:r>
      <w:r>
        <w:rPr>
          <w:rFonts w:ascii="Calibri" w:hAnsi="Calibri" w:eastAsia="Calibri" w:cs="Calibri"/>
          <w:color w:val="000000" w:themeColor="text1"/>
          <w:sz w:val="28"/>
          <w:szCs w:val="28"/>
          <w:highlight w:val="none"/>
        </w:rPr>
      </w:r>
    </w:p>
    <w:p>
      <w:pPr>
        <w:ind w:left="0" w:right="0" w:firstLine="706"/>
        <w:jc w:val="both"/>
        <w:spacing w:before="0" w:beforeAutospacing="1" w:after="120" w:line="85" w:lineRule="atLeast"/>
        <w:rPr>
          <w:rFonts w:ascii="Calibri" w:hAnsi="Calibri" w:eastAsia="Calibri" w:cs="Calibri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color w:val="000000" w:themeColor="text1"/>
          <w:sz w:val="28"/>
          <w:szCs w:val="28"/>
        </w:rPr>
        <w:t xml:space="preserve">В 2023-2024 годах было решено в рамках конкурса «Лучшие системы управления охраной здоровья работников на производстве» осуществить пилотный проект АНО «Здоровье 360» и ПАО «Газпром нефть» по общественному заверению корпоративных систем управления охраны з</w:t>
      </w:r>
      <w:r>
        <w:rPr>
          <w:rFonts w:ascii="Calibri" w:hAnsi="Calibri" w:eastAsia="Calibri" w:cs="Calibri"/>
          <w:color w:val="000000" w:themeColor="text1"/>
          <w:sz w:val="28"/>
          <w:szCs w:val="28"/>
        </w:rPr>
        <w:t xml:space="preserve">доровья на ряде производственных площадок ПАО «Газпром нефть». </w:t>
      </w:r>
      <w:r>
        <w:rPr>
          <w:rFonts w:ascii="Calibri" w:hAnsi="Calibri" w:cs="Calibri"/>
          <w:color w:val="000000" w:themeColor="text1"/>
          <w:sz w:val="28"/>
          <w:szCs w:val="28"/>
        </w:rPr>
      </w:r>
      <w:r>
        <w:rPr>
          <w:rFonts w:ascii="Calibri" w:hAnsi="Calibri" w:eastAsia="Calibri" w:cs="Calibri"/>
          <w:color w:val="000000" w:themeColor="text1"/>
          <w:sz w:val="28"/>
          <w:szCs w:val="28"/>
          <w:highlight w:val="none"/>
        </w:rPr>
      </w:r>
    </w:p>
    <w:p>
      <w:pPr>
        <w:ind w:left="0" w:right="0" w:firstLine="706"/>
        <w:jc w:val="both"/>
        <w:spacing w:before="0" w:beforeAutospacing="1" w:after="120" w:line="85" w:lineRule="atLeast"/>
        <w:rPr>
          <w:rFonts w:ascii="Calibri" w:hAnsi="Calibri" w:cs="Calibri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color w:val="000000" w:themeColor="text1"/>
          <w:sz w:val="28"/>
          <w:szCs w:val="28"/>
        </w:rPr>
        <w:t xml:space="preserve">В настоящее время идет согласование  производственных объектов ПАО «Газпром нефть», на которых в пилотном процессе будет проведено общественное заверение корпоративной системы управления охрано</w:t>
      </w:r>
      <w:r>
        <w:rPr>
          <w:rFonts w:ascii="Calibri" w:hAnsi="Calibri" w:eastAsia="Calibri" w:cs="Calibri"/>
          <w:color w:val="000000" w:themeColor="text1"/>
          <w:sz w:val="28"/>
          <w:szCs w:val="28"/>
        </w:rPr>
        <w:t xml:space="preserve">й здоровья внедряемой на данном производстве по соответствию системы менеджмента медицинского обеспечения, профилактики заболеваний и укрепления здоровья работников требованиям ГОСТ Р 59240-2020 «Системы менеджмента безопасности труда и охраны здоровья», </w:t>
      </w:r>
      <w:r>
        <w:rPr>
          <w:rFonts w:ascii="Calibri" w:hAnsi="Calibri" w:eastAsia="Calibri" w:cs="Calibri"/>
          <w:color w:val="000000" w:themeColor="text1"/>
          <w:sz w:val="28"/>
          <w:szCs w:val="28"/>
        </w:rPr>
        <w:t xml:space="preserve">определение рамок предмета общественного заверения и полноты рассматриваемой информации (соответствие ГОСТ Р 59240-2020, расширенное соответствие, включая процессные стандарты ПАО «Газпром нефть»), согласование экспертов АНО «Здоровье 360». </w:t>
      </w:r>
      <w:r>
        <w:rPr>
          <w:rFonts w:ascii="Calibri" w:hAnsi="Calibri" w:cs="Calibri"/>
          <w:color w:val="000000" w:themeColor="text1"/>
          <w:sz w:val="28"/>
          <w:szCs w:val="28"/>
        </w:rPr>
      </w:r>
      <w:r>
        <w:rPr>
          <w:rFonts w:ascii="Calibri" w:hAnsi="Calibri" w:cs="Calibri"/>
          <w:color w:val="000000" w:themeColor="text1"/>
          <w:sz w:val="28"/>
          <w:szCs w:val="28"/>
        </w:rPr>
      </w:r>
    </w:p>
    <w:p>
      <w:pPr>
        <w:ind w:left="0" w:right="0" w:firstLine="706"/>
        <w:jc w:val="both"/>
        <w:spacing w:before="0" w:beforeAutospacing="1" w:after="200" w:line="65" w:lineRule="atLeast"/>
        <w:rPr>
          <w:rFonts w:ascii="Calibri" w:hAnsi="Calibri" w:cs="Calibri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color w:val="000000" w:themeColor="text1"/>
          <w:sz w:val="28"/>
          <w:highlight w:val="none"/>
        </w:rPr>
      </w:r>
      <w:r>
        <w:rPr>
          <w:rFonts w:ascii="Calibri" w:hAnsi="Calibri" w:cs="Calibri"/>
          <w:color w:val="000000" w:themeColor="text1"/>
          <w:sz w:val="28"/>
          <w:szCs w:val="28"/>
          <w:highlight w:val="none"/>
        </w:rPr>
      </w:r>
      <w:r>
        <w:rPr>
          <w:rFonts w:ascii="Calibri" w:hAnsi="Calibri" w:cs="Calibri"/>
          <w:color w:val="000000" w:themeColor="text1"/>
          <w:sz w:val="28"/>
          <w:szCs w:val="28"/>
          <w:highlight w:val="none"/>
        </w:rPr>
      </w:r>
    </w:p>
    <w:p>
      <w:pPr>
        <w:ind w:left="0" w:right="0" w:firstLine="706"/>
        <w:jc w:val="both"/>
        <w:spacing w:before="0" w:beforeAutospacing="1" w:after="200" w:line="65" w:lineRule="atLeast"/>
        <w:rPr>
          <w:rFonts w:ascii="Calibri" w:hAnsi="Calibri" w:cs="Calibri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</w:rPr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ind w:left="0" w:right="0" w:firstLine="706"/>
        <w:jc w:val="both"/>
        <w:spacing w:before="0" w:beforeAutospacing="1" w:after="200" w:line="65" w:lineRule="atLeast"/>
        <w:rPr>
          <w:rFonts w:ascii="Calibri" w:hAnsi="Calibri" w:cs="Calibri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color w:val="1a3a48"/>
          <w:sz w:val="28"/>
          <w:highlight w:val="none"/>
        </w:rPr>
      </w:r>
      <w:r>
        <w:rPr>
          <w:rFonts w:ascii="Calibri" w:hAnsi="Calibri" w:cs="Calibri"/>
        </w:rPr>
      </w:r>
      <w:r>
        <w:rPr>
          <w:rFonts w:ascii="Calibri" w:hAnsi="Calibri" w:cs="Calibri"/>
        </w:rPr>
      </w:r>
    </w:p>
    <w:p>
      <w:pPr>
        <w:spacing w:beforeAutospacing="1"/>
        <w:rPr>
          <w:rFonts w:ascii="Calibri" w:hAnsi="Calibri" w:cs="Calibri"/>
          <w14:ligatures w14:val="none"/>
        </w:rPr>
      </w:pPr>
      <w:r>
        <w:rPr>
          <w:rFonts w:ascii="Calibri" w:hAnsi="Calibri" w:eastAsia="Calibri" w:cs="Calibri"/>
          <w14:ligatures w14:val="none"/>
        </w:rPr>
      </w:r>
      <w:r>
        <w:rPr>
          <w:rFonts w:ascii="Calibri" w:hAnsi="Calibri" w:cs="Calibri"/>
          <w14:ligatures w14:val="none"/>
        </w:rPr>
      </w:r>
      <w:r>
        <w:rPr>
          <w:rFonts w:ascii="Calibri" w:hAnsi="Calibri" w:cs="Calibri"/>
          <w14:ligatures w14:val="none"/>
        </w:rPr>
      </w:r>
    </w:p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Arial">
    <w:panose1 w:val="020B0604020202020204"/>
  </w:font>
  <w:font w:name="Liberation Sans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АНО Здоровье 360</cp:lastModifiedBy>
  <cp:revision>3</cp:revision>
  <dcterms:modified xsi:type="dcterms:W3CDTF">2024-10-23T19:04:42Z</dcterms:modified>
</cp:coreProperties>
</file>